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94" w:rsidRPr="00411057" w:rsidRDefault="00ED0694" w:rsidP="002B5F2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ED0694" w:rsidRPr="00411057" w:rsidRDefault="00ED0694" w:rsidP="002B5F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ED0694" w:rsidRPr="00411057" w:rsidRDefault="00ED0694" w:rsidP="002B5F29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ED0694" w:rsidRDefault="00ED0694" w:rsidP="002B5F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0694" w:rsidRPr="00411057" w:rsidRDefault="00ED0694" w:rsidP="002B5F29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09.02.2024 </w:t>
      </w:r>
      <w:r w:rsidRPr="0041105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26</w:t>
      </w:r>
    </w:p>
    <w:p w:rsidR="00ED0694" w:rsidRPr="00C12619" w:rsidRDefault="00ED0694" w:rsidP="002B5F29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ED0694" w:rsidRPr="00E61F4A" w:rsidRDefault="00ED0694" w:rsidP="00C0474E">
      <w:pPr>
        <w:tabs>
          <w:tab w:val="num" w:pos="20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93"/>
        <w:gridCol w:w="4678"/>
      </w:tblGrid>
      <w:tr w:rsidR="00ED0694" w:rsidRPr="006C7BE7">
        <w:tc>
          <w:tcPr>
            <w:tcW w:w="5068" w:type="dxa"/>
          </w:tcPr>
          <w:p w:rsidR="00ED0694" w:rsidRPr="006C7BE7" w:rsidRDefault="00ED0694" w:rsidP="006C7BE7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7BE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доклада о результатах правоприменительной практики осуществления муниципального земельного контроля в границах Унечского муниципального района Брянской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C7BE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2023 год </w:t>
            </w:r>
          </w:p>
        </w:tc>
        <w:tc>
          <w:tcPr>
            <w:tcW w:w="5069" w:type="dxa"/>
          </w:tcPr>
          <w:p w:rsidR="00ED0694" w:rsidRPr="006C7BE7" w:rsidRDefault="00ED0694" w:rsidP="006C7BE7">
            <w:pPr>
              <w:tabs>
                <w:tab w:val="num" w:pos="20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D0694" w:rsidRPr="002F3E21" w:rsidRDefault="00ED0694" w:rsidP="00C0474E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0694" w:rsidRPr="002F3E21" w:rsidRDefault="00ED0694" w:rsidP="002F3E2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color w:val="000000"/>
          <w:sz w:val="24"/>
          <w:szCs w:val="24"/>
        </w:rPr>
        <w:t>В соответствии со ст. 47 Федерального закона от 3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F3E21">
        <w:rPr>
          <w:rFonts w:ascii="Times New Roman" w:hAnsi="Times New Roman" w:cs="Times New Roman"/>
          <w:color w:val="000000"/>
          <w:sz w:val="24"/>
          <w:szCs w:val="24"/>
        </w:rPr>
        <w:t xml:space="preserve">.07.2020г. № 248-ФЗ «О государственном контроле (надзоре) и муниципальном контроле в Российской Федерации», Положением о муниципальном земельном контроле в границах Унечского муниципального района Брянской области, утвержденным решением Унечского районного Совета народных депутатов от </w:t>
      </w:r>
      <w:r w:rsidRPr="002F3E21">
        <w:rPr>
          <w:rFonts w:ascii="Times New Roman" w:hAnsi="Times New Roman" w:cs="Times New Roman"/>
          <w:sz w:val="24"/>
          <w:szCs w:val="24"/>
        </w:rPr>
        <w:t>24.09.2021 г. № 6-132</w:t>
      </w:r>
    </w:p>
    <w:p w:rsidR="00ED0694" w:rsidRPr="002F3E21" w:rsidRDefault="00ED0694" w:rsidP="002F3E21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ED0694" w:rsidRPr="002F3E21" w:rsidRDefault="00ED0694" w:rsidP="002F3E2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ED0694" w:rsidRPr="002F3E21" w:rsidRDefault="00ED0694" w:rsidP="002F3E21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0694" w:rsidRPr="002F3E21" w:rsidRDefault="00ED0694" w:rsidP="00C0474E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2F3E21">
        <w:rPr>
          <w:rFonts w:ascii="Times New Roman" w:hAnsi="Times New Roman" w:cs="Times New Roman"/>
          <w:color w:val="000000"/>
          <w:sz w:val="24"/>
          <w:szCs w:val="24"/>
        </w:rPr>
        <w:t>1. Утвердить прилагаемый доклад о результатах правоприменительной практики осуществления муниципального земельного контроля в границах Унечского муниципального района Брянской области за 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F3E21">
        <w:rPr>
          <w:rFonts w:ascii="Times New Roman" w:hAnsi="Times New Roman" w:cs="Times New Roman"/>
          <w:color w:val="000000"/>
          <w:sz w:val="24"/>
          <w:szCs w:val="24"/>
        </w:rPr>
        <w:t xml:space="preserve"> год. </w:t>
      </w:r>
    </w:p>
    <w:p w:rsidR="00ED0694" w:rsidRPr="002F3E21" w:rsidRDefault="00ED0694" w:rsidP="002F3E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>2. Разместить настоящее постановление на официальном сайте администрации Унечского района Брянской области в информационно-телекоммуникационной сети «Интернет».</w:t>
      </w:r>
    </w:p>
    <w:p w:rsidR="00ED0694" w:rsidRDefault="00ED0694" w:rsidP="002F3E21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0694" w:rsidRPr="002F3E21" w:rsidRDefault="00ED0694" w:rsidP="002F3E21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0694" w:rsidRPr="002F3E21" w:rsidRDefault="00ED0694" w:rsidP="002F3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 А.М. Кусков</w:t>
      </w:r>
    </w:p>
    <w:p w:rsidR="00ED0694" w:rsidRPr="002F3E21" w:rsidRDefault="00ED0694" w:rsidP="002F3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ED0694" w:rsidRPr="002F3E21" w:rsidRDefault="00ED0694" w:rsidP="002F3E2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2F3E21">
        <w:rPr>
          <w:rFonts w:ascii="Times New Roman" w:hAnsi="Times New Roman" w:cs="Times New Roman"/>
          <w:sz w:val="24"/>
          <w:szCs w:val="24"/>
        </w:rPr>
        <w:t>Утверждено</w:t>
      </w:r>
    </w:p>
    <w:p w:rsidR="00ED0694" w:rsidRPr="003B7C5D" w:rsidRDefault="00ED0694" w:rsidP="002F3E21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ED0694" w:rsidRPr="008F13D9" w:rsidRDefault="00ED0694" w:rsidP="008F13D9">
      <w:pPr>
        <w:jc w:val="both"/>
        <w:rPr>
          <w:rFonts w:ascii="Times New Roman" w:hAnsi="Times New Roman" w:cs="Times New Roman"/>
          <w:sz w:val="24"/>
          <w:szCs w:val="24"/>
        </w:rPr>
      </w:pPr>
      <w:r w:rsidRPr="008F13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F13D9">
        <w:rPr>
          <w:rFonts w:ascii="Times New Roman" w:hAnsi="Times New Roman" w:cs="Times New Roman"/>
          <w:sz w:val="24"/>
          <w:szCs w:val="24"/>
        </w:rPr>
        <w:t xml:space="preserve">   От 09.02.2024  № 26</w:t>
      </w:r>
    </w:p>
    <w:p w:rsidR="00ED0694" w:rsidRPr="003B7C5D" w:rsidRDefault="00ED0694" w:rsidP="002F3E21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ED0694" w:rsidRDefault="00ED0694" w:rsidP="00821803">
      <w:pPr>
        <w:spacing w:line="27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0694" w:rsidRDefault="00ED0694" w:rsidP="00821803">
      <w:pPr>
        <w:spacing w:line="27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Доклад </w:t>
      </w:r>
    </w:p>
    <w:p w:rsidR="00ED0694" w:rsidRPr="001E6842" w:rsidRDefault="00ED0694" w:rsidP="001E68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</w:t>
      </w:r>
      <w:r w:rsidRPr="001E6842">
        <w:rPr>
          <w:rFonts w:ascii="Times New Roman" w:hAnsi="Times New Roman" w:cs="Times New Roman"/>
          <w:b/>
          <w:bCs/>
          <w:sz w:val="28"/>
          <w:szCs w:val="28"/>
        </w:rPr>
        <w:t xml:space="preserve">правоприменительной практики </w:t>
      </w:r>
    </w:p>
    <w:p w:rsidR="00ED0694" w:rsidRPr="001E6842" w:rsidRDefault="00ED0694" w:rsidP="001E68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842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муниципального земельного контроля </w:t>
      </w:r>
      <w:r w:rsidRPr="001E68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границах Унечского муниципального района Брянской области</w:t>
      </w:r>
      <w:r w:rsidRPr="001E6842">
        <w:rPr>
          <w:rFonts w:ascii="Times New Roman" w:hAnsi="Times New Roman" w:cs="Times New Roman"/>
          <w:b/>
          <w:bCs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E684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ED0694" w:rsidRPr="00053BE7" w:rsidRDefault="00ED0694" w:rsidP="00821803">
      <w:pPr>
        <w:tabs>
          <w:tab w:val="num" w:pos="200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1. Обобщение правоприменительной практики осуществления муниципального земельного контроля в границах Унечского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2023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подготовлено в соответствии со ст. 47 Федерального закона от 31.07.2020 №248-ФЗ «О государственном контроле (надзоре) и муниципальном контроле в Российской Федерации (далее –Федеральный закон № 248-ФЗ). 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2. Анализ правоприменительной практики осуществления муниципального земельного контроля подготовлен для решения следующих задач: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1) 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4) подготовка предложений об актуализации обязательных требований;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5) подготовка предложений о внесении изменений в законодательство Российской Федерации о государственном контроле (надзоре), муниципальном контроле. 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3. Муниципальный земельный контроль осуществляется администрацией Унечского района (контрольный орган), непосредственно Комитетом по управлению муниципальным имуществом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Унечского района.</w:t>
      </w:r>
    </w:p>
    <w:p w:rsidR="00ED0694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4. Муниципальный земельный контроль проводится в соответствии:</w:t>
      </w:r>
    </w:p>
    <w:p w:rsidR="00ED0694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№248-ФЗ «О государственном контроле (надзоре) и муниципальном к</w:t>
      </w:r>
      <w:r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Федерации»;</w:t>
      </w:r>
    </w:p>
    <w:p w:rsidR="00ED0694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D0694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>законом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E6842">
        <w:rPr>
          <w:rFonts w:ascii="Times New Roman" w:hAnsi="Times New Roman" w:cs="Times New Roman"/>
          <w:sz w:val="28"/>
          <w:szCs w:val="28"/>
        </w:rPr>
        <w:t xml:space="preserve">Положением о муниципальном земельном контроле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в границах Унечского муниципального района Брянской области</w:t>
      </w:r>
      <w:r w:rsidRPr="001E6842">
        <w:rPr>
          <w:rFonts w:ascii="Times New Roman" w:hAnsi="Times New Roman" w:cs="Times New Roman"/>
          <w:sz w:val="28"/>
          <w:szCs w:val="28"/>
        </w:rPr>
        <w:t xml:space="preserve">,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утвержденным решением Унечского районного Совета народных депутатов от </w:t>
      </w:r>
      <w:r w:rsidRPr="001E6842">
        <w:rPr>
          <w:rFonts w:ascii="Times New Roman" w:hAnsi="Times New Roman" w:cs="Times New Roman"/>
          <w:sz w:val="28"/>
          <w:szCs w:val="28"/>
        </w:rPr>
        <w:t>24.09.2021 г. № 6-132.</w:t>
      </w:r>
    </w:p>
    <w:p w:rsidR="00ED0694" w:rsidRPr="001E6842" w:rsidRDefault="00ED0694" w:rsidP="00BC5139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5. Предметом муниципального земельного контроля является соблюдение юридическими лицами, индивидуальными предпринимателями, гражданами (далее – контролируемые лица) обязательных требований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>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ED0694" w:rsidRPr="001E6842" w:rsidRDefault="00ED0694" w:rsidP="00BC5139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6. Объектами земельных отношений являются земли, земельные участки или части земельных участков в границах Унечского муниципального района Брянской области.</w:t>
      </w:r>
    </w:p>
    <w:p w:rsidR="00ED0694" w:rsidRPr="00BC5139" w:rsidRDefault="00ED0694" w:rsidP="00BC5139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За 2023</w:t>
      </w: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 год при осуществлении муниципального земельного контроля в отношении юридических лиц и индивидуальных предпринимателей  контрольные мероприятия не проводились,</w:t>
      </w:r>
      <w:r w:rsidRPr="001E6842">
        <w:rPr>
          <w:rFonts w:ascii="Times New Roman" w:hAnsi="Times New Roman" w:cs="Times New Roman"/>
          <w:sz w:val="28"/>
          <w:szCs w:val="28"/>
        </w:rPr>
        <w:t xml:space="preserve"> в связи с мораторием, установленным Постановлением Правительства РФ от 10 марта 2022 года № 336 "Об особенностях организации и осуществления государственного контроля (надзора), муниципального контроля", и в связи с отсутствием оснований для проведения контрольных (надзорных) мероприятий.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139">
        <w:rPr>
          <w:rFonts w:ascii="Times New Roman" w:hAnsi="Times New Roman" w:cs="Times New Roman"/>
          <w:sz w:val="28"/>
          <w:szCs w:val="28"/>
        </w:rPr>
        <w:t>В 2023 году проводились 6 профилактических мероприятий, по результатам которых было объявлено 6 предостережений.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 xml:space="preserve">8. В целях подготовки предложений об актуализации обязательных требований считаем необходимым: предложения отсутствуют. </w:t>
      </w:r>
    </w:p>
    <w:p w:rsidR="00ED0694" w:rsidRPr="001E6842" w:rsidRDefault="00ED0694" w:rsidP="00821803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E6842">
        <w:rPr>
          <w:rFonts w:ascii="Times New Roman" w:hAnsi="Times New Roman" w:cs="Times New Roman"/>
          <w:color w:val="000000"/>
          <w:sz w:val="28"/>
          <w:szCs w:val="28"/>
        </w:rPr>
        <w:t>9. В целях подготовки предложений о внесении изменений в законодательство Российской Федерации о государственном контроле (надзоре), муниципальном контроле, считаем: предложения отсутствуют.</w:t>
      </w:r>
    </w:p>
    <w:p w:rsidR="00ED0694" w:rsidRPr="001E6842" w:rsidRDefault="00ED0694" w:rsidP="00821803">
      <w:pPr>
        <w:rPr>
          <w:rFonts w:ascii="Times New Roman" w:hAnsi="Times New Roman" w:cs="Times New Roman"/>
          <w:sz w:val="28"/>
          <w:szCs w:val="28"/>
        </w:rPr>
      </w:pPr>
    </w:p>
    <w:p w:rsidR="00ED0694" w:rsidRPr="001E6842" w:rsidRDefault="00ED0694" w:rsidP="00821803">
      <w:pPr>
        <w:rPr>
          <w:rFonts w:ascii="Times New Roman" w:hAnsi="Times New Roman" w:cs="Times New Roman"/>
          <w:sz w:val="28"/>
          <w:szCs w:val="28"/>
        </w:rPr>
      </w:pPr>
    </w:p>
    <w:sectPr w:rsidR="00ED0694" w:rsidRPr="001E6842" w:rsidSect="00882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269C3"/>
    <w:multiLevelType w:val="hybridMultilevel"/>
    <w:tmpl w:val="6968599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">
    <w:nsid w:val="3E521FD3"/>
    <w:multiLevelType w:val="hybridMultilevel"/>
    <w:tmpl w:val="1C94E01E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>
    <w:nsid w:val="7E793DC7"/>
    <w:multiLevelType w:val="hybridMultilevel"/>
    <w:tmpl w:val="831A17C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embedSystemFonts/>
  <w:defaultTabStop w:val="708"/>
  <w:doNotHyphenateCaps/>
  <w:drawingGridHorizontalSpacing w:val="11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FBF"/>
    <w:rsid w:val="000519EE"/>
    <w:rsid w:val="00053BE7"/>
    <w:rsid w:val="00152FBF"/>
    <w:rsid w:val="00177892"/>
    <w:rsid w:val="001C2E9F"/>
    <w:rsid w:val="001E6842"/>
    <w:rsid w:val="002B5F29"/>
    <w:rsid w:val="002F3E21"/>
    <w:rsid w:val="003B7C5D"/>
    <w:rsid w:val="00411057"/>
    <w:rsid w:val="00467863"/>
    <w:rsid w:val="00496901"/>
    <w:rsid w:val="004A701C"/>
    <w:rsid w:val="00527CF9"/>
    <w:rsid w:val="00557D41"/>
    <w:rsid w:val="00674E6C"/>
    <w:rsid w:val="006C7BE7"/>
    <w:rsid w:val="006E4FBF"/>
    <w:rsid w:val="007D50D8"/>
    <w:rsid w:val="007D7B9D"/>
    <w:rsid w:val="00821803"/>
    <w:rsid w:val="00882D3A"/>
    <w:rsid w:val="008E1357"/>
    <w:rsid w:val="008F13D9"/>
    <w:rsid w:val="009F525E"/>
    <w:rsid w:val="00A2238F"/>
    <w:rsid w:val="00A32870"/>
    <w:rsid w:val="00A852F1"/>
    <w:rsid w:val="00AD640D"/>
    <w:rsid w:val="00B31E11"/>
    <w:rsid w:val="00B46A46"/>
    <w:rsid w:val="00BC5139"/>
    <w:rsid w:val="00BD7B7A"/>
    <w:rsid w:val="00C0474E"/>
    <w:rsid w:val="00C12619"/>
    <w:rsid w:val="00CF6D87"/>
    <w:rsid w:val="00D22B70"/>
    <w:rsid w:val="00D74ADA"/>
    <w:rsid w:val="00DF5C68"/>
    <w:rsid w:val="00E275B1"/>
    <w:rsid w:val="00E61F4A"/>
    <w:rsid w:val="00ED0694"/>
    <w:rsid w:val="00F43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F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6E4FBF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6E4FBF"/>
    <w:rPr>
      <w:rFonts w:ascii="Arial" w:hAnsi="Arial" w:cs="Arial"/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821803"/>
    <w:pPr>
      <w:ind w:left="720"/>
    </w:pPr>
  </w:style>
  <w:style w:type="character" w:styleId="Hyperlink">
    <w:name w:val="Hyperlink"/>
    <w:basedOn w:val="DefaultParagraphFont"/>
    <w:uiPriority w:val="99"/>
    <w:rsid w:val="00821803"/>
    <w:rPr>
      <w:color w:val="0000FF"/>
      <w:u w:val="single"/>
    </w:rPr>
  </w:style>
  <w:style w:type="table" w:styleId="TableGrid">
    <w:name w:val="Table Grid"/>
    <w:basedOn w:val="TableNormal"/>
    <w:uiPriority w:val="99"/>
    <w:rsid w:val="00C0474E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0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4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731</Words>
  <Characters>4168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Fincontrol</dc:creator>
  <cp:keywords/>
  <dc:description/>
  <cp:lastModifiedBy>Лосева Е.Ю.</cp:lastModifiedBy>
  <cp:revision>11</cp:revision>
  <cp:lastPrinted>2024-02-13T06:59:00Z</cp:lastPrinted>
  <dcterms:created xsi:type="dcterms:W3CDTF">2023-03-13T12:38:00Z</dcterms:created>
  <dcterms:modified xsi:type="dcterms:W3CDTF">2024-02-13T06:59:00Z</dcterms:modified>
</cp:coreProperties>
</file>